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123922F5" w14:textId="69F37239" w:rsidR="00F8556A" w:rsidRPr="007F2ED2" w:rsidRDefault="00B3093E" w:rsidP="007F2ED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w:t>
      </w:r>
      <w:r w:rsidRPr="007F2ED2">
        <w:rPr>
          <w:rFonts w:ascii="Arial" w:eastAsia="Times New Roman" w:hAnsi="Arial" w:cs="Arial"/>
          <w:snapToGrid w:val="0"/>
          <w:lang w:val="en-GB"/>
        </w:rPr>
        <w:t xml:space="preserve">the 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E63FA33" w:rsidR="00705695" w:rsidRDefault="007F2ED2"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w:t>
      </w:r>
      <w:r w:rsidR="00F8556A" w:rsidRPr="007F2ED2">
        <w:rPr>
          <w:rFonts w:ascii="Arial" w:eastAsia="Times New Roman" w:hAnsi="Arial" w:cs="Arial"/>
          <w:snapToGrid w:val="0"/>
          <w:lang w:val="en-GB"/>
        </w:rPr>
        <w:t xml:space="preserve">80/20 </w:t>
      </w:r>
      <w:r w:rsidR="007D2F85" w:rsidRPr="007F2ED2">
        <w:rPr>
          <w:rFonts w:ascii="Arial" w:eastAsia="Times New Roman" w:hAnsi="Arial" w:cs="Arial"/>
          <w:snapToGrid w:val="0"/>
          <w:lang w:val="en-GB"/>
        </w:rPr>
        <w:t xml:space="preserve">preference point system </w:t>
      </w:r>
      <w:r w:rsidR="00F8556A"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00F8556A"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2536D91" w:rsidR="001A7082" w:rsidRPr="00106FB3" w:rsidRDefault="00106FB3" w:rsidP="00106FB3">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106FB3">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2185B143" w:rsidR="001A7082" w:rsidRPr="00106FB3" w:rsidRDefault="00106FB3" w:rsidP="00106FB3">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106FB3">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298539BD" w14:textId="5ECD19BE" w:rsidR="00AB09ED" w:rsidRPr="00AB09ED" w:rsidRDefault="00AB09ED" w:rsidP="00AB09ED">
      <w:pPr>
        <w:tabs>
          <w:tab w:val="left" w:pos="900"/>
          <w:tab w:val="left" w:pos="1620"/>
          <w:tab w:val="left" w:pos="2160"/>
          <w:tab w:val="left" w:pos="2700"/>
          <w:tab w:val="left" w:pos="7920"/>
        </w:tabs>
        <w:spacing w:after="120" w:line="240" w:lineRule="auto"/>
        <w:contextualSpacing/>
        <w:jc w:val="both"/>
        <w:rPr>
          <w:rFonts w:ascii="Arial" w:eastAsia="Times New Roman" w:hAnsi="Arial"/>
          <w:b/>
          <w:snapToGrid w:val="0"/>
          <w:sz w:val="24"/>
          <w:szCs w:val="24"/>
          <w:lang w:val="en-GB"/>
        </w:rPr>
      </w:pPr>
      <w:bookmarkStart w:id="0" w:name="_Hlk78214518"/>
      <w:r w:rsidRPr="00AB09ED">
        <w:rPr>
          <w:rFonts w:ascii="Arial" w:eastAsia="Times New Roman" w:hAnsi="Arial"/>
          <w:b/>
          <w:snapToGrid w:val="0"/>
          <w:sz w:val="24"/>
          <w:szCs w:val="24"/>
          <w:lang w:val="en-GB"/>
        </w:rPr>
        <w:t xml:space="preserve">FORMULAE </w:t>
      </w:r>
      <w:r w:rsidR="003247D0" w:rsidRPr="003247D0">
        <w:rPr>
          <w:rFonts w:ascii="Arial" w:eastAsia="Times New Roman" w:hAnsi="Arial"/>
          <w:b/>
          <w:snapToGrid w:val="0"/>
          <w:sz w:val="24"/>
          <w:szCs w:val="24"/>
          <w:lang w:val="en-GB"/>
        </w:rPr>
        <w:t>FOR PROCUREMENT OF GOODS AND SERVICES</w:t>
      </w:r>
    </w:p>
    <w:p w14:paraId="7704C3C0" w14:textId="77777777" w:rsidR="00AB09ED" w:rsidRPr="00AB09ED" w:rsidRDefault="00AB09ED" w:rsidP="00AB09ED">
      <w:pPr>
        <w:tabs>
          <w:tab w:val="left" w:pos="900"/>
          <w:tab w:val="left" w:pos="1620"/>
          <w:tab w:val="left" w:pos="2160"/>
          <w:tab w:val="left" w:pos="2700"/>
          <w:tab w:val="left" w:pos="7920"/>
        </w:tabs>
        <w:spacing w:after="120" w:line="240" w:lineRule="auto"/>
        <w:ind w:left="851"/>
        <w:jc w:val="both"/>
        <w:rPr>
          <w:rFonts w:ascii="Arial" w:eastAsia="Times New Roman" w:hAnsi="Arial"/>
          <w:b/>
          <w:snapToGrid w:val="0"/>
          <w:sz w:val="24"/>
          <w:szCs w:val="24"/>
          <w:lang w:val="en-GB"/>
        </w:rPr>
      </w:pPr>
    </w:p>
    <w:p w14:paraId="0CD69085" w14:textId="77777777" w:rsidR="00AB09ED" w:rsidRPr="00AB09ED" w:rsidRDefault="00AB09ED" w:rsidP="00AB09ED">
      <w:pPr>
        <w:tabs>
          <w:tab w:val="left" w:pos="900"/>
          <w:tab w:val="left" w:pos="1620"/>
          <w:tab w:val="left" w:pos="2160"/>
          <w:tab w:val="left" w:pos="2700"/>
          <w:tab w:val="left" w:pos="7920"/>
        </w:tabs>
        <w:spacing w:after="120" w:line="240" w:lineRule="auto"/>
        <w:ind w:left="851"/>
        <w:jc w:val="both"/>
        <w:rPr>
          <w:rFonts w:ascii="Arial" w:eastAsia="Times New Roman" w:hAnsi="Arial"/>
          <w:b/>
          <w:snapToGrid w:val="0"/>
          <w:sz w:val="24"/>
          <w:szCs w:val="24"/>
          <w:lang w:val="en-GB"/>
        </w:rPr>
      </w:pPr>
    </w:p>
    <w:p w14:paraId="1E72E3DC" w14:textId="77777777" w:rsidR="00AB09ED" w:rsidRPr="00AB09ED" w:rsidRDefault="00AB09ED" w:rsidP="00AB09ED">
      <w:pPr>
        <w:tabs>
          <w:tab w:val="left" w:pos="900"/>
          <w:tab w:val="left" w:pos="1620"/>
          <w:tab w:val="left" w:pos="2160"/>
          <w:tab w:val="left" w:pos="2700"/>
          <w:tab w:val="left" w:pos="7920"/>
        </w:tabs>
        <w:spacing w:after="120" w:line="276" w:lineRule="auto"/>
        <w:contextualSpacing/>
        <w:jc w:val="both"/>
        <w:rPr>
          <w:rFonts w:ascii="Arial" w:hAnsi="Arial"/>
          <w:b/>
          <w:snapToGrid w:val="0"/>
          <w:szCs w:val="24"/>
          <w:lang w:val="en-GB"/>
        </w:rPr>
      </w:pPr>
      <w:r w:rsidRPr="00AB09ED">
        <w:rPr>
          <w:rFonts w:ascii="Arial" w:hAnsi="Arial"/>
          <w:b/>
          <w:snapToGrid w:val="0"/>
          <w:szCs w:val="24"/>
          <w:lang w:val="en-GB"/>
        </w:rPr>
        <w:t xml:space="preserve">                POINTS AWARDED FOR PRICE</w:t>
      </w:r>
    </w:p>
    <w:p w14:paraId="389C2279" w14:textId="77777777" w:rsidR="00AB09ED" w:rsidRPr="00AB09ED" w:rsidRDefault="00AB09ED" w:rsidP="00AB09ED">
      <w:pPr>
        <w:tabs>
          <w:tab w:val="left" w:pos="900"/>
          <w:tab w:val="left" w:pos="1620"/>
          <w:tab w:val="left" w:pos="2160"/>
          <w:tab w:val="left" w:pos="2700"/>
          <w:tab w:val="left" w:pos="7920"/>
        </w:tabs>
        <w:spacing w:after="120" w:line="240" w:lineRule="auto"/>
        <w:ind w:left="2520"/>
        <w:jc w:val="both"/>
        <w:rPr>
          <w:rFonts w:ascii="Arial" w:eastAsia="Times New Roman" w:hAnsi="Arial"/>
          <w:b/>
          <w:snapToGrid w:val="0"/>
          <w:sz w:val="24"/>
          <w:szCs w:val="24"/>
          <w:lang w:val="en-GB"/>
        </w:rPr>
      </w:pPr>
    </w:p>
    <w:p w14:paraId="6AE18A07" w14:textId="77777777"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lang w:val="en-GB"/>
        </w:rPr>
      </w:pPr>
      <w:r w:rsidRPr="006F527E">
        <w:rPr>
          <w:rFonts w:ascii="Arial" w:eastAsia="Times New Roman" w:hAnsi="Arial"/>
          <w:snapToGrid w:val="0"/>
          <w:szCs w:val="24"/>
          <w:lang w:val="en-GB"/>
        </w:rPr>
        <w:t xml:space="preserve">The 80/20 preference point systems:         </w:t>
      </w:r>
    </w:p>
    <w:p w14:paraId="69791079" w14:textId="77777777"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lang w:val="en-GB"/>
        </w:rPr>
      </w:pPr>
      <w:r w:rsidRPr="006F527E">
        <w:rPr>
          <w:rFonts w:ascii="Arial" w:eastAsia="Times New Roman" w:hAnsi="Arial"/>
          <w:snapToGrid w:val="0"/>
          <w:szCs w:val="24"/>
          <w:lang w:val="en-GB"/>
        </w:rPr>
        <w:t>A maximum of 80 points is allocated for price on the following basis:</w:t>
      </w:r>
    </w:p>
    <w:p w14:paraId="6479DB61" w14:textId="77777777"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rPr>
      </w:pPr>
      <w:r w:rsidRPr="006F527E">
        <w:rPr>
          <w:rFonts w:ascii="Arial" w:eastAsia="Times New Roman" w:hAnsi="Arial"/>
          <w:snapToGrid w:val="0"/>
          <w:szCs w:val="24"/>
        </w:rPr>
        <w:tab/>
      </w:r>
      <w:r w:rsidRPr="006F527E">
        <w:rPr>
          <w:rFonts w:ascii="Arial" w:eastAsia="Times New Roman" w:hAnsi="Arial"/>
          <w:snapToGrid w:val="0"/>
          <w:szCs w:val="24"/>
        </w:rPr>
        <w:tab/>
        <w:t>80/20</w:t>
      </w:r>
      <w:r w:rsidRPr="006F527E">
        <w:rPr>
          <w:rFonts w:ascii="Arial" w:eastAsia="Times New Roman" w:hAnsi="Arial"/>
          <w:snapToGrid w:val="0"/>
          <w:szCs w:val="24"/>
        </w:rPr>
        <w:tab/>
      </w:r>
    </w:p>
    <w:p w14:paraId="31E207E2" w14:textId="77777777"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rPr>
      </w:pPr>
    </w:p>
    <w:p w14:paraId="4755354E" w14:textId="07DA3364"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rPr>
      </w:pPr>
      <w:r w:rsidRPr="006F527E">
        <w:rPr>
          <w:rFonts w:ascii="Arial" w:eastAsia="Times New Roman" w:hAnsi="Arial"/>
          <w:snapToGrid w:val="0"/>
          <w:szCs w:val="24"/>
        </w:rPr>
        <w:tab/>
      </w:r>
      <m:oMath>
        <m:r>
          <m:rPr>
            <m:sty m:val="bi"/>
          </m:rPr>
          <w:rPr>
            <w:rFonts w:ascii="Cambria Math" w:eastAsia="Times New Roman" w:hAnsi="Cambria Math"/>
            <w:snapToGrid w:val="0"/>
            <w:szCs w:val="24"/>
          </w:rPr>
          <m:t>Ps</m:t>
        </m:r>
        <m:r>
          <w:rPr>
            <w:rFonts w:ascii="Cambria Math" w:eastAsia="Times New Roman" w:hAnsi="Cambria Math"/>
            <w:snapToGrid w:val="0"/>
            <w:szCs w:val="24"/>
          </w:rPr>
          <m:t>=</m:t>
        </m:r>
        <m:r>
          <m:rPr>
            <m:sty m:val="bi"/>
          </m:rPr>
          <w:rPr>
            <w:rFonts w:ascii="Cambria Math" w:eastAsia="Times New Roman" w:hAnsi="Cambria Math"/>
            <w:snapToGrid w:val="0"/>
            <w:szCs w:val="24"/>
          </w:rPr>
          <m:t>80</m:t>
        </m:r>
        <m:d>
          <m:dPr>
            <m:ctrlPr>
              <w:rPr>
                <w:rFonts w:ascii="Cambria Math" w:eastAsia="Times New Roman" w:hAnsi="Cambria Math"/>
                <w:snapToGrid w:val="0"/>
                <w:szCs w:val="24"/>
              </w:rPr>
            </m:ctrlPr>
          </m:dPr>
          <m:e>
            <m:r>
              <m:rPr>
                <m:sty m:val="bi"/>
              </m:rPr>
              <w:rPr>
                <w:rFonts w:ascii="Cambria Math" w:eastAsia="Times New Roman" w:hAnsi="Cambria Math"/>
                <w:snapToGrid w:val="0"/>
                <w:szCs w:val="24"/>
              </w:rPr>
              <m:t>1</m:t>
            </m:r>
            <m:r>
              <w:rPr>
                <w:rFonts w:ascii="Cambria Math" w:eastAsia="Times New Roman" w:hAnsi="Cambria Math"/>
                <w:snapToGrid w:val="0"/>
                <w:szCs w:val="24"/>
              </w:rPr>
              <m:t>-</m:t>
            </m:r>
            <m:f>
              <m:fPr>
                <m:ctrlPr>
                  <w:rPr>
                    <w:rFonts w:ascii="Cambria Math" w:eastAsia="Times New Roman" w:hAnsi="Cambria Math"/>
                    <w:snapToGrid w:val="0"/>
                    <w:szCs w:val="24"/>
                  </w:rPr>
                </m:ctrlPr>
              </m:fPr>
              <m:num>
                <m:r>
                  <m:rPr>
                    <m:sty m:val="bi"/>
                  </m:rPr>
                  <w:rPr>
                    <w:rFonts w:ascii="Cambria Math" w:eastAsia="Times New Roman" w:hAnsi="Cambria Math"/>
                    <w:snapToGrid w:val="0"/>
                    <w:szCs w:val="24"/>
                  </w:rPr>
                  <m:t>Pt</m:t>
                </m:r>
                <m:r>
                  <w:rPr>
                    <w:rFonts w:ascii="Cambria Math" w:eastAsia="Times New Roman" w:hAnsi="Cambria Math"/>
                    <w:snapToGrid w:val="0"/>
                    <w:szCs w:val="24"/>
                  </w:rPr>
                  <m:t>-</m:t>
                </m:r>
                <m:r>
                  <m:rPr>
                    <m:sty m:val="bi"/>
                  </m:rPr>
                  <w:rPr>
                    <w:rFonts w:ascii="Cambria Math" w:eastAsia="Times New Roman" w:hAnsi="Cambria Math"/>
                    <w:snapToGrid w:val="0"/>
                    <w:szCs w:val="24"/>
                  </w:rPr>
                  <m:t>P</m:t>
                </m:r>
                <m:r>
                  <w:rPr>
                    <w:rFonts w:ascii="Cambria Math" w:eastAsia="Times New Roman" w:hAnsi="Cambria Math"/>
                    <w:snapToGrid w:val="0"/>
                    <w:szCs w:val="24"/>
                  </w:rPr>
                  <m:t xml:space="preserve"> </m:t>
                </m:r>
              </m:num>
              <m:den>
                <m:r>
                  <m:rPr>
                    <m:sty m:val="bi"/>
                  </m:rPr>
                  <w:rPr>
                    <w:rFonts w:ascii="Cambria Math" w:eastAsia="Times New Roman" w:hAnsi="Cambria Math"/>
                    <w:snapToGrid w:val="0"/>
                    <w:szCs w:val="24"/>
                  </w:rPr>
                  <m:t>P</m:t>
                </m:r>
                <m:r>
                  <w:rPr>
                    <w:rFonts w:ascii="Cambria Math" w:eastAsia="Times New Roman" w:hAnsi="Cambria Math"/>
                    <w:snapToGrid w:val="0"/>
                    <w:szCs w:val="24"/>
                  </w:rPr>
                  <m:t xml:space="preserve"> </m:t>
                </m:r>
              </m:den>
            </m:f>
          </m:e>
        </m:d>
      </m:oMath>
      <w:r w:rsidRPr="006F527E">
        <w:rPr>
          <w:rFonts w:ascii="Arial" w:eastAsia="Times New Roman" w:hAnsi="Arial"/>
          <w:snapToGrid w:val="0"/>
          <w:szCs w:val="24"/>
        </w:rPr>
        <w:tab/>
      </w:r>
    </w:p>
    <w:p w14:paraId="2AEAC0C3" w14:textId="77777777"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rPr>
      </w:pPr>
      <w:r w:rsidRPr="006F527E">
        <w:rPr>
          <w:rFonts w:ascii="Arial" w:eastAsia="Times New Roman" w:hAnsi="Arial"/>
          <w:snapToGrid w:val="0"/>
          <w:szCs w:val="24"/>
        </w:rPr>
        <w:tab/>
      </w:r>
      <w:proofErr w:type="gramStart"/>
      <w:r w:rsidRPr="006F527E">
        <w:rPr>
          <w:rFonts w:ascii="Arial" w:eastAsia="Times New Roman" w:hAnsi="Arial"/>
          <w:snapToGrid w:val="0"/>
          <w:szCs w:val="24"/>
        </w:rPr>
        <w:t>Where</w:t>
      </w:r>
      <w:proofErr w:type="gramEnd"/>
    </w:p>
    <w:p w14:paraId="0AF1C100" w14:textId="77777777"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rPr>
      </w:pPr>
      <w:r w:rsidRPr="006F527E">
        <w:rPr>
          <w:rFonts w:ascii="Arial" w:eastAsia="Times New Roman" w:hAnsi="Arial"/>
          <w:snapToGrid w:val="0"/>
          <w:szCs w:val="24"/>
        </w:rPr>
        <w:tab/>
        <w:t>Ps</w:t>
      </w:r>
      <w:r w:rsidRPr="006F527E">
        <w:rPr>
          <w:rFonts w:ascii="Arial" w:eastAsia="Times New Roman" w:hAnsi="Arial"/>
          <w:snapToGrid w:val="0"/>
          <w:szCs w:val="24"/>
        </w:rPr>
        <w:tab/>
        <w:t>=</w:t>
      </w:r>
      <w:r w:rsidRPr="006F527E">
        <w:rPr>
          <w:rFonts w:ascii="Arial" w:eastAsia="Times New Roman" w:hAnsi="Arial"/>
          <w:snapToGrid w:val="0"/>
          <w:szCs w:val="24"/>
        </w:rPr>
        <w:tab/>
        <w:t>Points scored for price of tender under consideration</w:t>
      </w:r>
    </w:p>
    <w:p w14:paraId="7785CD67" w14:textId="77777777"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rPr>
      </w:pPr>
      <w:r w:rsidRPr="006F527E">
        <w:rPr>
          <w:rFonts w:ascii="Arial" w:eastAsia="Times New Roman" w:hAnsi="Arial"/>
          <w:snapToGrid w:val="0"/>
          <w:szCs w:val="24"/>
        </w:rPr>
        <w:tab/>
        <w:t>Pt</w:t>
      </w:r>
      <w:r w:rsidRPr="006F527E">
        <w:rPr>
          <w:rFonts w:ascii="Arial" w:eastAsia="Times New Roman" w:hAnsi="Arial"/>
          <w:snapToGrid w:val="0"/>
          <w:szCs w:val="24"/>
        </w:rPr>
        <w:tab/>
        <w:t>=</w:t>
      </w:r>
      <w:r w:rsidRPr="006F527E">
        <w:rPr>
          <w:rFonts w:ascii="Arial" w:eastAsia="Times New Roman" w:hAnsi="Arial"/>
          <w:snapToGrid w:val="0"/>
          <w:szCs w:val="24"/>
        </w:rPr>
        <w:tab/>
        <w:t>Price of tender under consideration</w:t>
      </w:r>
    </w:p>
    <w:p w14:paraId="6325CF4B" w14:textId="77777777"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rPr>
      </w:pPr>
      <w:r w:rsidRPr="006F527E">
        <w:rPr>
          <w:rFonts w:ascii="Arial" w:eastAsia="Times New Roman" w:hAnsi="Arial"/>
          <w:snapToGrid w:val="0"/>
          <w:szCs w:val="24"/>
        </w:rPr>
        <w:tab/>
      </w:r>
      <w:proofErr w:type="spellStart"/>
      <w:r w:rsidRPr="006F527E">
        <w:rPr>
          <w:rFonts w:ascii="Arial" w:eastAsia="Times New Roman" w:hAnsi="Arial"/>
          <w:snapToGrid w:val="0"/>
          <w:szCs w:val="24"/>
        </w:rPr>
        <w:t>Pmin</w:t>
      </w:r>
      <w:proofErr w:type="spellEnd"/>
      <w:r w:rsidRPr="006F527E">
        <w:rPr>
          <w:rFonts w:ascii="Arial" w:eastAsia="Times New Roman" w:hAnsi="Arial"/>
          <w:snapToGrid w:val="0"/>
          <w:szCs w:val="24"/>
        </w:rPr>
        <w:tab/>
        <w:t>=</w:t>
      </w:r>
      <w:r w:rsidRPr="006F527E">
        <w:rPr>
          <w:rFonts w:ascii="Arial" w:eastAsia="Times New Roman" w:hAnsi="Arial"/>
          <w:snapToGrid w:val="0"/>
          <w:szCs w:val="24"/>
        </w:rPr>
        <w:tab/>
        <w:t>Price of lowest acceptable tender</w:t>
      </w:r>
    </w:p>
    <w:p w14:paraId="3C8E5939" w14:textId="77777777"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rPr>
      </w:pPr>
    </w:p>
    <w:p w14:paraId="3C01A58A" w14:textId="77777777"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lang w:val="en-GB"/>
        </w:rPr>
      </w:pPr>
      <w:r w:rsidRPr="006F527E">
        <w:rPr>
          <w:rFonts w:ascii="Arial" w:eastAsia="Times New Roman" w:hAnsi="Arial"/>
          <w:snapToGrid w:val="0"/>
          <w:szCs w:val="24"/>
          <w:lang w:val="en-GB"/>
        </w:rPr>
        <w:t xml:space="preserve">Specific goals for the tender and points claimed are indicated per the table below. </w:t>
      </w:r>
    </w:p>
    <w:p w14:paraId="26388410" w14:textId="77777777"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lang w:val="en-GB"/>
        </w:rPr>
      </w:pPr>
      <w:r w:rsidRPr="006F527E">
        <w:rPr>
          <w:rFonts w:ascii="Arial" w:eastAsia="Times New Roman" w:hAnsi="Arial"/>
          <w:i/>
          <w:snapToGrid w:val="0"/>
          <w:szCs w:val="24"/>
          <w:lang w:val="en-GB"/>
        </w:rPr>
        <w:t>Note to tenderers: The tenderer must indicate how they claim points for each preference point system.</w:t>
      </w:r>
      <w:r w:rsidRPr="006F527E">
        <w:rPr>
          <w:rFonts w:ascii="Arial" w:eastAsia="Times New Roman" w:hAnsi="Arial"/>
          <w:snapToGrid w:val="0"/>
          <w:szCs w:val="24"/>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645"/>
        <w:gridCol w:w="3365"/>
      </w:tblGrid>
      <w:tr w:rsidR="006F527E" w:rsidRPr="006F527E" w14:paraId="1ABD5358" w14:textId="77777777" w:rsidTr="00220439">
        <w:trPr>
          <w:trHeight w:val="863"/>
        </w:trPr>
        <w:tc>
          <w:tcPr>
            <w:tcW w:w="1667" w:type="pct"/>
            <w:tcBorders>
              <w:top w:val="nil"/>
            </w:tcBorders>
            <w:shd w:val="clear" w:color="auto" w:fill="AEAAAA" w:themeFill="background2" w:themeFillShade="BF"/>
            <w:vAlign w:val="center"/>
          </w:tcPr>
          <w:p w14:paraId="612F26FD" w14:textId="77777777"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rPr>
            </w:pPr>
            <w:r w:rsidRPr="006F527E">
              <w:rPr>
                <w:rFonts w:ascii="Arial" w:eastAsia="Times New Roman" w:hAnsi="Arial"/>
                <w:snapToGrid w:val="0"/>
                <w:szCs w:val="24"/>
              </w:rPr>
              <w:lastRenderedPageBreak/>
              <w:t>The specific goals allocated points in terms of this request</w:t>
            </w:r>
          </w:p>
        </w:tc>
        <w:tc>
          <w:tcPr>
            <w:tcW w:w="1467" w:type="pct"/>
            <w:shd w:val="clear" w:color="auto" w:fill="C00000"/>
            <w:vAlign w:val="center"/>
          </w:tcPr>
          <w:p w14:paraId="68F79532" w14:textId="77777777"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rPr>
            </w:pPr>
            <w:r w:rsidRPr="006F527E">
              <w:rPr>
                <w:rFonts w:ascii="Arial" w:eastAsia="Times New Roman" w:hAnsi="Arial"/>
                <w:snapToGrid w:val="0"/>
                <w:szCs w:val="24"/>
              </w:rPr>
              <w:t>Number of points allocated</w:t>
            </w:r>
          </w:p>
          <w:p w14:paraId="7D237E78" w14:textId="77777777"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rPr>
            </w:pPr>
            <w:r w:rsidRPr="006F527E">
              <w:rPr>
                <w:rFonts w:ascii="Arial" w:eastAsia="Times New Roman" w:hAnsi="Arial"/>
                <w:snapToGrid w:val="0"/>
                <w:szCs w:val="24"/>
              </w:rPr>
              <w:t>(80/20 system)</w:t>
            </w:r>
          </w:p>
          <w:p w14:paraId="55B7C398" w14:textId="731421A3"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rPr>
            </w:pPr>
          </w:p>
        </w:tc>
        <w:tc>
          <w:tcPr>
            <w:tcW w:w="1866" w:type="pct"/>
            <w:shd w:val="clear" w:color="auto" w:fill="F4B083" w:themeFill="accent2" w:themeFillTint="99"/>
          </w:tcPr>
          <w:p w14:paraId="05D77DC2" w14:textId="77777777"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rPr>
            </w:pPr>
            <w:r w:rsidRPr="006F527E">
              <w:rPr>
                <w:rFonts w:ascii="Arial" w:eastAsia="Times New Roman" w:hAnsi="Arial"/>
                <w:snapToGrid w:val="0"/>
                <w:szCs w:val="24"/>
              </w:rPr>
              <w:t>Number of points claimed (80/20 system)</w:t>
            </w:r>
          </w:p>
          <w:p w14:paraId="37001F4B" w14:textId="665B6A0A"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rPr>
            </w:pPr>
          </w:p>
        </w:tc>
      </w:tr>
      <w:tr w:rsidR="006F527E" w:rsidRPr="006F527E" w14:paraId="2D60DD65" w14:textId="77777777" w:rsidTr="00220439">
        <w:trPr>
          <w:trHeight w:val="317"/>
        </w:trPr>
        <w:tc>
          <w:tcPr>
            <w:tcW w:w="1667" w:type="pct"/>
          </w:tcPr>
          <w:p w14:paraId="6C331B4D" w14:textId="4831CDA6" w:rsidR="006F527E" w:rsidRPr="006F527E" w:rsidRDefault="004C0C85" w:rsidP="004C0C85">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rPr>
            </w:pPr>
            <w:r w:rsidRPr="004C0C85">
              <w:rPr>
                <w:rFonts w:ascii="Arial" w:eastAsia="Times New Roman" w:hAnsi="Arial"/>
                <w:snapToGrid w:val="0"/>
                <w:szCs w:val="24"/>
              </w:rPr>
              <w:t>51%</w:t>
            </w:r>
            <w:r>
              <w:rPr>
                <w:rFonts w:ascii="Arial" w:eastAsia="Times New Roman" w:hAnsi="Arial"/>
                <w:snapToGrid w:val="0"/>
                <w:szCs w:val="24"/>
              </w:rPr>
              <w:t xml:space="preserve"> </w:t>
            </w:r>
            <w:r w:rsidRPr="004C0C85">
              <w:rPr>
                <w:rFonts w:ascii="Arial" w:eastAsia="Times New Roman" w:hAnsi="Arial"/>
                <w:snapToGrid w:val="0"/>
                <w:szCs w:val="24"/>
              </w:rPr>
              <w:t xml:space="preserve">owned by black people who are </w:t>
            </w:r>
            <w:r w:rsidR="004B67A4">
              <w:rPr>
                <w:rFonts w:ascii="Arial" w:eastAsia="Times New Roman" w:hAnsi="Arial"/>
                <w:snapToGrid w:val="0"/>
                <w:szCs w:val="24"/>
              </w:rPr>
              <w:t>youth</w:t>
            </w:r>
          </w:p>
        </w:tc>
        <w:tc>
          <w:tcPr>
            <w:tcW w:w="1467" w:type="pct"/>
          </w:tcPr>
          <w:p w14:paraId="7FAB4BFC" w14:textId="77777777"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rPr>
            </w:pPr>
            <w:r w:rsidRPr="006F527E">
              <w:rPr>
                <w:rFonts w:ascii="Arial" w:eastAsia="Times New Roman" w:hAnsi="Arial"/>
                <w:snapToGrid w:val="0"/>
                <w:szCs w:val="24"/>
              </w:rPr>
              <w:t>20</w:t>
            </w:r>
          </w:p>
        </w:tc>
        <w:tc>
          <w:tcPr>
            <w:tcW w:w="1866" w:type="pct"/>
          </w:tcPr>
          <w:p w14:paraId="698EFBDB" w14:textId="77777777"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rPr>
            </w:pPr>
          </w:p>
        </w:tc>
      </w:tr>
    </w:tbl>
    <w:p w14:paraId="781A478D" w14:textId="77777777"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snapToGrid w:val="0"/>
          <w:szCs w:val="24"/>
        </w:rPr>
      </w:pPr>
    </w:p>
    <w:p w14:paraId="2337E097" w14:textId="34FEC3EB" w:rsidR="006F527E" w:rsidRPr="006F527E" w:rsidRDefault="006F527E" w:rsidP="006F527E">
      <w:pPr>
        <w:widowControl w:val="0"/>
        <w:tabs>
          <w:tab w:val="left" w:pos="900"/>
          <w:tab w:val="left" w:pos="1620"/>
          <w:tab w:val="left" w:pos="2160"/>
          <w:tab w:val="left" w:pos="2700"/>
          <w:tab w:val="left" w:pos="7920"/>
        </w:tabs>
        <w:spacing w:after="120" w:line="240" w:lineRule="auto"/>
        <w:jc w:val="both"/>
        <w:rPr>
          <w:rFonts w:ascii="Arial" w:eastAsia="Times New Roman" w:hAnsi="Arial"/>
          <w:b/>
          <w:bCs/>
          <w:snapToGrid w:val="0"/>
          <w:szCs w:val="24"/>
        </w:rPr>
      </w:pPr>
      <w:r w:rsidRPr="006F527E">
        <w:rPr>
          <w:rFonts w:ascii="Arial" w:eastAsia="Times New Roman" w:hAnsi="Arial"/>
          <w:b/>
          <w:bCs/>
          <w:snapToGrid w:val="0"/>
          <w:szCs w:val="24"/>
        </w:rPr>
        <w:t xml:space="preserve">NB: To claim preferential procurement points for an entity which is at least 51% owned by black people who are </w:t>
      </w:r>
      <w:r w:rsidR="004B67A4">
        <w:rPr>
          <w:rFonts w:ascii="Arial" w:eastAsia="Times New Roman" w:hAnsi="Arial"/>
          <w:b/>
          <w:bCs/>
          <w:snapToGrid w:val="0"/>
          <w:szCs w:val="24"/>
        </w:rPr>
        <w:t>youth</w:t>
      </w:r>
      <w:r w:rsidRPr="006F527E">
        <w:rPr>
          <w:rFonts w:ascii="Arial" w:eastAsia="Times New Roman" w:hAnsi="Arial"/>
          <w:b/>
          <w:bCs/>
          <w:snapToGrid w:val="0"/>
          <w:szCs w:val="24"/>
        </w:rPr>
        <w:t>, the tenderer must submit a certified ID copy not older than 6 months.</w:t>
      </w:r>
    </w:p>
    <w:p w14:paraId="790E798A" w14:textId="54E85BEA" w:rsidR="009C2B0B" w:rsidRPr="00C029FE" w:rsidRDefault="006F527E"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b/>
          <w:bCs/>
          <w:snapToGrid w:val="0"/>
          <w:szCs w:val="24"/>
        </w:rPr>
      </w:pPr>
      <w:r w:rsidRPr="006F527E">
        <w:rPr>
          <w:rFonts w:ascii="Arial" w:eastAsia="Times New Roman" w:hAnsi="Arial"/>
          <w:b/>
          <w:bCs/>
          <w:snapToGrid w:val="0"/>
          <w:szCs w:val="24"/>
        </w:rPr>
        <w:t>Service providers that do not submit supporting documents as stipulated above will not be awarded preferential procurement points.</w:t>
      </w:r>
    </w:p>
    <w:bookmarkEnd w:id="0"/>
    <w:p w14:paraId="44224D8C" w14:textId="77777777" w:rsidR="001A7082" w:rsidRPr="001A7082" w:rsidRDefault="001A7082" w:rsidP="00C2338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w:t>
      </w:r>
      <w:proofErr w:type="gramStart"/>
      <w:r w:rsidRPr="001A7082">
        <w:rPr>
          <w:rFonts w:ascii="Arial" w:eastAsia="Times New Roman" w:hAnsi="Arial" w:cs="Arial"/>
          <w:snapToGrid w:val="0"/>
          <w:lang w:val="en-US"/>
        </w:rPr>
        <w:t>tenderer</w:t>
      </w:r>
      <w:proofErr w:type="gramEnd"/>
      <w:r w:rsidRPr="001A7082">
        <w:rPr>
          <w:rFonts w:ascii="Arial" w:eastAsia="Times New Roman" w:hAnsi="Arial" w:cs="Arial"/>
          <w:snapToGrid w:val="0"/>
          <w:lang w:val="en-US"/>
        </w:rPr>
        <w:t xml:space="preserve">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755A3546" w14:textId="2EEE1840" w:rsidR="00A96F86" w:rsidRPr="005A2DAC" w:rsidRDefault="00C60B43" w:rsidP="005A2DAC">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w:t>
      </w:r>
    </w:p>
    <w:p w14:paraId="198F4C4F" w14:textId="77777777" w:rsidR="000D5B12" w:rsidRPr="001A7082" w:rsidRDefault="000D5B12" w:rsidP="005A2DAC">
      <w:pPr>
        <w:spacing w:after="120" w:line="240" w:lineRule="auto"/>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t>State Owned Company</w:t>
      </w:r>
    </w:p>
    <w:p w14:paraId="0FB55F84" w14:textId="36937987" w:rsidR="00F56F16" w:rsidRPr="004C0C85" w:rsidRDefault="001A7082" w:rsidP="004C0C8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00A9" w14:textId="77777777" w:rsidR="00075792" w:rsidRDefault="00075792" w:rsidP="003B6D93">
      <w:pPr>
        <w:spacing w:after="0" w:line="240" w:lineRule="auto"/>
      </w:pPr>
      <w:r>
        <w:separator/>
      </w:r>
    </w:p>
  </w:endnote>
  <w:endnote w:type="continuationSeparator" w:id="0">
    <w:p w14:paraId="0C9ACE4B" w14:textId="77777777" w:rsidR="00075792" w:rsidRDefault="00075792"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ECE49" w14:textId="77777777" w:rsidR="00075792" w:rsidRDefault="00075792" w:rsidP="003B6D93">
      <w:pPr>
        <w:spacing w:after="0" w:line="240" w:lineRule="auto"/>
      </w:pPr>
      <w:r>
        <w:separator/>
      </w:r>
    </w:p>
  </w:footnote>
  <w:footnote w:type="continuationSeparator" w:id="0">
    <w:p w14:paraId="74D1CECE" w14:textId="77777777" w:rsidR="00075792" w:rsidRDefault="00075792"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0F9B69D3"/>
    <w:multiLevelType w:val="hybridMultilevel"/>
    <w:tmpl w:val="14B49D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40F858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471483775">
    <w:abstractNumId w:val="0"/>
  </w:num>
  <w:num w:numId="2" w16cid:durableId="2059933873">
    <w:abstractNumId w:val="4"/>
  </w:num>
  <w:num w:numId="3" w16cid:durableId="525484412">
    <w:abstractNumId w:val="14"/>
  </w:num>
  <w:num w:numId="4" w16cid:durableId="1798987229">
    <w:abstractNumId w:val="11"/>
  </w:num>
  <w:num w:numId="5" w16cid:durableId="819540009">
    <w:abstractNumId w:val="6"/>
  </w:num>
  <w:num w:numId="6" w16cid:durableId="462192327">
    <w:abstractNumId w:val="7"/>
  </w:num>
  <w:num w:numId="7" w16cid:durableId="1907062171">
    <w:abstractNumId w:val="13"/>
  </w:num>
  <w:num w:numId="8" w16cid:durableId="1370489179">
    <w:abstractNumId w:val="12"/>
  </w:num>
  <w:num w:numId="9" w16cid:durableId="911549656">
    <w:abstractNumId w:val="5"/>
  </w:num>
  <w:num w:numId="10" w16cid:durableId="928851642">
    <w:abstractNumId w:val="2"/>
  </w:num>
  <w:num w:numId="11" w16cid:durableId="661351424">
    <w:abstractNumId w:val="10"/>
  </w:num>
  <w:num w:numId="12" w16cid:durableId="579291370">
    <w:abstractNumId w:val="8"/>
  </w:num>
  <w:num w:numId="13" w16cid:durableId="894271240">
    <w:abstractNumId w:val="1"/>
  </w:num>
  <w:num w:numId="14" w16cid:durableId="2071221514">
    <w:abstractNumId w:val="9"/>
  </w:num>
  <w:num w:numId="15" w16cid:durableId="274488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75792"/>
    <w:rsid w:val="000917EE"/>
    <w:rsid w:val="000D5B12"/>
    <w:rsid w:val="000E7B50"/>
    <w:rsid w:val="000F076C"/>
    <w:rsid w:val="000F2B3F"/>
    <w:rsid w:val="000F48BA"/>
    <w:rsid w:val="00103065"/>
    <w:rsid w:val="00106FB3"/>
    <w:rsid w:val="001113DD"/>
    <w:rsid w:val="0012378B"/>
    <w:rsid w:val="001448E9"/>
    <w:rsid w:val="00151777"/>
    <w:rsid w:val="0015709A"/>
    <w:rsid w:val="001754BD"/>
    <w:rsid w:val="00180225"/>
    <w:rsid w:val="001A14EA"/>
    <w:rsid w:val="001A7082"/>
    <w:rsid w:val="001A7BA3"/>
    <w:rsid w:val="001D060B"/>
    <w:rsid w:val="002304CC"/>
    <w:rsid w:val="00251EE3"/>
    <w:rsid w:val="002C3252"/>
    <w:rsid w:val="002F52DB"/>
    <w:rsid w:val="00317207"/>
    <w:rsid w:val="003247D0"/>
    <w:rsid w:val="00327A21"/>
    <w:rsid w:val="00337C20"/>
    <w:rsid w:val="003441F0"/>
    <w:rsid w:val="00350F7D"/>
    <w:rsid w:val="0037140C"/>
    <w:rsid w:val="00381D8B"/>
    <w:rsid w:val="0038622D"/>
    <w:rsid w:val="003902FE"/>
    <w:rsid w:val="003B4ADC"/>
    <w:rsid w:val="003B6D93"/>
    <w:rsid w:val="003E1BD3"/>
    <w:rsid w:val="00412659"/>
    <w:rsid w:val="00454BB9"/>
    <w:rsid w:val="004743FE"/>
    <w:rsid w:val="004829D9"/>
    <w:rsid w:val="004B67A4"/>
    <w:rsid w:val="004C0C85"/>
    <w:rsid w:val="004C3B2B"/>
    <w:rsid w:val="004C566B"/>
    <w:rsid w:val="004F5BE8"/>
    <w:rsid w:val="004F6951"/>
    <w:rsid w:val="00521061"/>
    <w:rsid w:val="00531F81"/>
    <w:rsid w:val="005A1E8A"/>
    <w:rsid w:val="005A2DAC"/>
    <w:rsid w:val="005A4856"/>
    <w:rsid w:val="005B70C7"/>
    <w:rsid w:val="005C45C5"/>
    <w:rsid w:val="005D5CD2"/>
    <w:rsid w:val="005E46A2"/>
    <w:rsid w:val="00614343"/>
    <w:rsid w:val="00633BD2"/>
    <w:rsid w:val="00646443"/>
    <w:rsid w:val="0067273B"/>
    <w:rsid w:val="006C6DAD"/>
    <w:rsid w:val="006F527E"/>
    <w:rsid w:val="00705695"/>
    <w:rsid w:val="00716DCA"/>
    <w:rsid w:val="00722330"/>
    <w:rsid w:val="00727F5E"/>
    <w:rsid w:val="00750320"/>
    <w:rsid w:val="007C114F"/>
    <w:rsid w:val="007C7368"/>
    <w:rsid w:val="007D2F85"/>
    <w:rsid w:val="007F2ED2"/>
    <w:rsid w:val="00843EEC"/>
    <w:rsid w:val="008565F1"/>
    <w:rsid w:val="00871491"/>
    <w:rsid w:val="00891B51"/>
    <w:rsid w:val="00896810"/>
    <w:rsid w:val="008974F4"/>
    <w:rsid w:val="008C6D26"/>
    <w:rsid w:val="008D6A5B"/>
    <w:rsid w:val="008E5776"/>
    <w:rsid w:val="00913338"/>
    <w:rsid w:val="00920323"/>
    <w:rsid w:val="00935733"/>
    <w:rsid w:val="00991FE5"/>
    <w:rsid w:val="009B3417"/>
    <w:rsid w:val="009C2B0B"/>
    <w:rsid w:val="009C5225"/>
    <w:rsid w:val="009E3550"/>
    <w:rsid w:val="00A01D08"/>
    <w:rsid w:val="00A31BF0"/>
    <w:rsid w:val="00A36003"/>
    <w:rsid w:val="00A66F21"/>
    <w:rsid w:val="00A90435"/>
    <w:rsid w:val="00A96F86"/>
    <w:rsid w:val="00AB09ED"/>
    <w:rsid w:val="00AB1A8B"/>
    <w:rsid w:val="00AF06E7"/>
    <w:rsid w:val="00B2256D"/>
    <w:rsid w:val="00B242AE"/>
    <w:rsid w:val="00B30153"/>
    <w:rsid w:val="00B3093E"/>
    <w:rsid w:val="00B648B8"/>
    <w:rsid w:val="00B715D9"/>
    <w:rsid w:val="00B76ABE"/>
    <w:rsid w:val="00BE1D49"/>
    <w:rsid w:val="00C029FE"/>
    <w:rsid w:val="00C165EE"/>
    <w:rsid w:val="00C23384"/>
    <w:rsid w:val="00C431A4"/>
    <w:rsid w:val="00C44B2D"/>
    <w:rsid w:val="00C60B43"/>
    <w:rsid w:val="00C839E2"/>
    <w:rsid w:val="00CA16B5"/>
    <w:rsid w:val="00CF7813"/>
    <w:rsid w:val="00D00E54"/>
    <w:rsid w:val="00D07B68"/>
    <w:rsid w:val="00D238A9"/>
    <w:rsid w:val="00DD509B"/>
    <w:rsid w:val="00DE6C8E"/>
    <w:rsid w:val="00DF092D"/>
    <w:rsid w:val="00DF38A5"/>
    <w:rsid w:val="00E16D06"/>
    <w:rsid w:val="00E23B68"/>
    <w:rsid w:val="00E42F1A"/>
    <w:rsid w:val="00E77B49"/>
    <w:rsid w:val="00EA1C63"/>
    <w:rsid w:val="00EF65BB"/>
    <w:rsid w:val="00F03139"/>
    <w:rsid w:val="00F12BD6"/>
    <w:rsid w:val="00F1474B"/>
    <w:rsid w:val="00F56F16"/>
    <w:rsid w:val="00F8556A"/>
    <w:rsid w:val="00F8774A"/>
    <w:rsid w:val="00FD3027"/>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FD3027"/>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15845">
      <w:bodyDiv w:val="1"/>
      <w:marLeft w:val="0"/>
      <w:marRight w:val="0"/>
      <w:marTop w:val="0"/>
      <w:marBottom w:val="0"/>
      <w:divBdr>
        <w:top w:val="none" w:sz="0" w:space="0" w:color="auto"/>
        <w:left w:val="none" w:sz="0" w:space="0" w:color="auto"/>
        <w:bottom w:val="none" w:sz="0" w:space="0" w:color="auto"/>
        <w:right w:val="none" w:sz="0" w:space="0" w:color="auto"/>
      </w:divBdr>
    </w:div>
    <w:div w:id="6750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6070</Characters>
  <Application>Microsoft Office Word</Application>
  <DocSecurity>0</DocSecurity>
  <Lines>173</Lines>
  <Paragraphs>94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Olerato Letebele</cp:lastModifiedBy>
  <cp:revision>3</cp:revision>
  <cp:lastPrinted>2023-06-06T14:24:00Z</cp:lastPrinted>
  <dcterms:created xsi:type="dcterms:W3CDTF">2025-04-14T13:21:00Z</dcterms:created>
  <dcterms:modified xsi:type="dcterms:W3CDTF">2025-11-10T10:34:00Z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GrammarlyDocumentId">
    <vt:lpwstr>066aa1f8-8f62-4b5d-ba31-6bef872edeec</vt:lpwstr>
  </property>
</Properties>
</file>